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3F" w:rsidRPr="0050783F" w:rsidRDefault="0050783F" w:rsidP="005078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50783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профессиональная образовательная организация </w:t>
      </w:r>
    </w:p>
    <w:p w:rsidR="0050783F" w:rsidRPr="0050783F" w:rsidRDefault="0050783F" w:rsidP="005078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50783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50783F" w:rsidRPr="0050783F" w:rsidRDefault="00A839D9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54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50783F" w:rsidRPr="00BD6BC8" w:rsidRDefault="0050783F" w:rsidP="005078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0783F" w:rsidRPr="0050783F" w:rsidRDefault="0050783F" w:rsidP="0050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09690E" w:rsidP="0050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50783F" w:rsidRPr="0050783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ЛИТЕРАТУРА</w:t>
      </w:r>
    </w:p>
    <w:p w:rsidR="0050783F" w:rsidRPr="0050783F" w:rsidRDefault="0050783F" w:rsidP="0050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83F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пособие по выполнению  самостоятельных  работ</w:t>
      </w:r>
    </w:p>
    <w:p w:rsidR="0050783F" w:rsidRPr="0050783F" w:rsidRDefault="0050783F" w:rsidP="0050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3F">
        <w:rPr>
          <w:rFonts w:ascii="Times New Roman" w:eastAsia="Calibri" w:hAnsi="Times New Roman" w:cs="Times New Roman"/>
          <w:sz w:val="28"/>
          <w:szCs w:val="28"/>
          <w:lang w:eastAsia="ru-RU"/>
        </w:rPr>
        <w:t>для студентов общеобразовательной подготовки</w:t>
      </w: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383A74" w:rsidP="0050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783F" w:rsidRPr="0050783F" w:rsidSect="00C94049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9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Y="-254"/>
        <w:tblW w:w="0" w:type="auto"/>
        <w:tblLayout w:type="fixed"/>
        <w:tblLook w:val="0000"/>
      </w:tblPr>
      <w:tblGrid>
        <w:gridCol w:w="5637"/>
        <w:gridCol w:w="3969"/>
      </w:tblGrid>
      <w:tr w:rsidR="0050783F" w:rsidRPr="0050783F" w:rsidTr="0050783F">
        <w:trPr>
          <w:cantSplit/>
          <w:trHeight w:val="4667"/>
        </w:trPr>
        <w:tc>
          <w:tcPr>
            <w:tcW w:w="5637" w:type="dxa"/>
          </w:tcPr>
          <w:p w:rsidR="0050783F" w:rsidRPr="0050783F" w:rsidRDefault="0050783F" w:rsidP="0050783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C94049">
              <w:rPr>
                <w:rFonts w:ascii="Times New Roman" w:hAnsi="Times New Roman" w:cs="Times New Roman"/>
                <w:sz w:val="24"/>
                <w:szCs w:val="24"/>
              </w:rPr>
              <w:t>Т.Ю. Иванова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подпись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50783F" w:rsidRPr="0050783F" w:rsidRDefault="0050783F" w:rsidP="00C940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августа </w:t>
            </w:r>
            <w:r w:rsidR="0038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</w:tcPr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работе АН ПОО «Уральский промышленно-экономический техникум»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Н.Б. </w:t>
            </w:r>
            <w:proofErr w:type="spellStart"/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</w:t>
            </w:r>
            <w:proofErr w:type="spellEnd"/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августа </w:t>
            </w:r>
            <w:r w:rsidR="0038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  <w:r w:rsidRPr="0050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3F" w:rsidRPr="0050783F" w:rsidRDefault="0050783F" w:rsidP="0050783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83F" w:rsidRPr="0050783F" w:rsidRDefault="0050783F" w:rsidP="00507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 АН ПОО «Уральский промышленно-экономический техникум»</w:t>
      </w:r>
    </w:p>
    <w:p w:rsidR="0050783F" w:rsidRPr="0050783F" w:rsidRDefault="0050783F" w:rsidP="005078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50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Масленникова Н.В.,</w:t>
      </w:r>
      <w:r w:rsidRPr="0050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АН ПОО «Уральский промышленно-экономический техникум»</w:t>
      </w:r>
    </w:p>
    <w:p w:rsidR="0050783F" w:rsidRPr="0050783F" w:rsidRDefault="0050783F" w:rsidP="0050783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3F" w:rsidRPr="0050783F" w:rsidRDefault="0050783F" w:rsidP="00507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90E" w:rsidRPr="00555976" w:rsidRDefault="0009690E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</w:p>
    <w:p w:rsidR="00555976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sz w:val="28"/>
          <w:szCs w:val="28"/>
          <w:u w:val="single"/>
        </w:rPr>
        <w:t>В. Г. Белинский «Литературные мечтания». А. И. Герцен  «О  развитии  революционных  идей  в  России».  Д. И. Писарев  «Реалисты».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 произведениям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5559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976">
        <w:rPr>
          <w:rFonts w:ascii="Times New Roman" w:hAnsi="Times New Roman" w:cs="Times New Roman"/>
          <w:sz w:val="28"/>
          <w:szCs w:val="28"/>
        </w:rPr>
        <w:t xml:space="preserve"> Прочитайте статьи В. Г. Белинского «Литературные мечтания». А. И. Герцена  «О  развитии  революционных  идей  в  России».  Д. И. Писарева  «Реалисты</w:t>
      </w:r>
      <w:proofErr w:type="gramStart"/>
      <w:r w:rsidRPr="0055597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55976">
        <w:rPr>
          <w:rFonts w:ascii="Times New Roman" w:hAnsi="Times New Roman" w:cs="Times New Roman"/>
          <w:sz w:val="28"/>
          <w:szCs w:val="28"/>
        </w:rPr>
        <w:t>по выбору),составьте конспект.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555976" w:rsidRPr="0009690E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Драма «Бесприданница». Социальные и нравственные проблемы в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драме</w:t>
      </w:r>
      <w:proofErr w:type="gram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.Х</w:t>
      </w:r>
      <w:proofErr w:type="gram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удожественные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особенности  драмы  «Бесприданница».  Основные сюжетные линии драмы. Тема «маленького человека» в драме «Бесприданница». 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proofErr w:type="gramStart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айте характеристику главным героям.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выполнению работы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 характеристику   героев лучше выполнять в виде таблицы, в конце вывод: в чем сходство и различие.</w:t>
      </w:r>
    </w:p>
    <w:p w:rsidR="00555976" w:rsidRPr="00555976" w:rsidRDefault="00555976" w:rsidP="0055597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Планхарактеристики</w:t>
      </w:r>
      <w:proofErr w:type="spellEnd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литературных  героев.</w:t>
      </w:r>
    </w:p>
    <w:tbl>
      <w:tblPr>
        <w:tblStyle w:val="aa"/>
        <w:tblpPr w:leftFromText="180" w:rightFromText="180" w:vertAnchor="text" w:horzAnchor="margin" w:tblpY="65"/>
        <w:tblW w:w="9493" w:type="dxa"/>
        <w:tblLook w:val="04A0"/>
      </w:tblPr>
      <w:tblGrid>
        <w:gridCol w:w="4765"/>
        <w:gridCol w:w="2145"/>
        <w:gridCol w:w="2583"/>
      </w:tblGrid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характеристики литературного героя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Автор, название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Место, занимаемое героем в произведении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положение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68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 или  обстановка, в которой он живет.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Внешность, особенности костюма.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Поступки героя, через которые раскрывается его характер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героем целей жизни.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126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 другими действующими лицами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автора к герою.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5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В чём сходство и различие героев.</w:t>
            </w:r>
          </w:p>
          <w:p w:rsidR="00555976" w:rsidRPr="00555976" w:rsidRDefault="00555976" w:rsidP="00555976">
            <w:pPr>
              <w:shd w:val="clear" w:color="auto" w:fill="FFFFFF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555976" w:rsidRPr="0009690E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Н.Г.Чернышевский. Роман "Что делать?" 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читатьЭстетические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взгляды  Чернышевского  и  их  отражение  в  романе.  Особенности жанра  и  композиции  романа.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lastRenderedPageBreak/>
        <w:t>- соотносить изученное произведение с литературным направлением эпохи;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умение работать с дополнительной критической литературой;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- владеть  монологической и диалогической формами устной и письменной речи;                          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- 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Задание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55976">
        <w:rPr>
          <w:rFonts w:ascii="Times New Roman" w:hAnsi="Times New Roman" w:cs="Times New Roman"/>
          <w:bCs/>
          <w:sz w:val="28"/>
          <w:szCs w:val="28"/>
        </w:rPr>
        <w:t xml:space="preserve"> Найти особенности сюжета.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Рекомендации: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Прочитайте  роман "Что делать?" Н.Г.Чернышевского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Найдите ответы на вопросы: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Эстетические  взгляды  Чернышевского  и  их  отражение  в  романе.  Особенности жанра  и  композиции  романа.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Утопические  идеи  в  романе  Н. Г. Чернышевского.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Нравственные  и  идеологические  проблемы  в  романе.  «Женский  вопрос»  в  романе.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Образы «новых людей». Теория «разумного эгоизма». Образ «особенного человека» Рахметова.  Противопоставление  «новых  людей»  старому  миру.  Теория  «разумного эгоизма» как философская основа романа. Роль снов Веры Павловны в романе. Четвертый сон как социальная утопия. Смысл финала романа.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555976" w:rsidRPr="0009690E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Читать сказку М. Е. Салтыкова-Щедрина    (на выбор),  письменный анализ  роли  «эзопова языка» в сказке.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выполнению работы</w:t>
      </w:r>
    </w:p>
    <w:p w:rsidR="00555976" w:rsidRPr="00555976" w:rsidRDefault="00555976" w:rsidP="00555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анализа текста.</w:t>
      </w:r>
    </w:p>
    <w:p w:rsidR="00555976" w:rsidRPr="00555976" w:rsidRDefault="00555976" w:rsidP="00555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1.Вступление: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Рассказать  об авторе, манере написания, жанровом своеобразии, какие проблемы затрагивает,  что такое «эзоповский язык».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2.Основная часть: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автор использует «эзоповский язык» в сказках, что передает, приведите примеры,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для чего это делается, достиг ли автор конечной цели.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3.Заключение: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Ваше мнение по поводу прочитанного и использования автором «эзоповского языка».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555976" w:rsidRPr="0009690E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Роман "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Идиот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" Ф.М.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Достоевскго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Жанровое  своеобразие  романа.</w:t>
      </w:r>
    </w:p>
    <w:p w:rsid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(Особенности  сюжета.</w:t>
      </w:r>
      <w:proofErr w:type="gram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Философская  глубина,  нравственная  проблематика  романа.  Трагичность  взаимоотношений героев с внешним миром. Князь Мышкин как «идеальный герой». </w:t>
      </w:r>
      <w:proofErr w:type="gram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Настасья Филипповна — один из лучших женских образов Достоевского.)</w:t>
      </w:r>
      <w:proofErr w:type="gramEnd"/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Дайте характеристику главным героям.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выполнению работы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 характеристику   героев лучше выполнять в виде таблицы, в конце вывод: в чем сходство и различие.</w:t>
      </w:r>
    </w:p>
    <w:p w:rsidR="00555976" w:rsidRPr="00555976" w:rsidRDefault="00555976" w:rsidP="0055597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Планхарактеристики</w:t>
      </w:r>
      <w:proofErr w:type="spellEnd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литературных  героев.</w:t>
      </w:r>
    </w:p>
    <w:tbl>
      <w:tblPr>
        <w:tblStyle w:val="aa"/>
        <w:tblpPr w:leftFromText="180" w:rightFromText="180" w:vertAnchor="text" w:horzAnchor="margin" w:tblpY="65"/>
        <w:tblW w:w="9493" w:type="dxa"/>
        <w:tblLook w:val="04A0"/>
      </w:tblPr>
      <w:tblGrid>
        <w:gridCol w:w="4765"/>
        <w:gridCol w:w="2145"/>
        <w:gridCol w:w="2583"/>
      </w:tblGrid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характеристики литературного героя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Автор, название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Место, занимаемое героем в произведении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положение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68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 или  обстановка, в которой он живет.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Внешность, особенности костюма.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Поступки героя, через которые раскрывается его характер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героем целей жизни.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126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 другими действующими лицами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автора к герою.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5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В чём сходство и различие героев.</w:t>
            </w:r>
          </w:p>
          <w:p w:rsidR="00555976" w:rsidRPr="00555976" w:rsidRDefault="00555976" w:rsidP="00555976">
            <w:pPr>
              <w:shd w:val="clear" w:color="auto" w:fill="FFFFFF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555976" w:rsidRPr="0009690E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1.</w:t>
      </w: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Краткий  обзор  творчества  позднего  периода:  «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Крейцерова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соната»,  «Хаджи-Мурат».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2.Мировое значение творчества Л. Н. Толстого. Л. Н. Толстой и культура XX века.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лирическим произведениям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Задание: Подготовке сообщение о 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прочитанном</w:t>
      </w:r>
      <w:proofErr w:type="gramEnd"/>
      <w:r w:rsidRPr="00555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Мировое значение творчества Л. Н. Толстого. Л. Н. Толстой и культура XX века.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Задание: Подготовке сообщение о 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прочитанном</w:t>
      </w:r>
      <w:proofErr w:type="gramEnd"/>
      <w:r w:rsidRPr="00555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</w:p>
    <w:p w:rsidR="00555976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sz w:val="28"/>
          <w:szCs w:val="28"/>
          <w:u w:val="single"/>
        </w:rPr>
        <w:t>Стихотворения Н.А.Некрасова: «Родина», «Элегия» («Пускай нам говорит изменчивая мода…»), «Вчерашний день, часу в шестом…», «Еду ли ночью по улице темной…»,  «В  дороге»,  «Поэт  и  гражданин», «Муза», «Мы  с  тобой  бестолковые люди», «Я не люблю иронии твоей…», «</w:t>
      </w:r>
      <w:proofErr w:type="spellStart"/>
      <w:r w:rsidRPr="0009690E">
        <w:rPr>
          <w:rFonts w:ascii="Times New Roman" w:hAnsi="Times New Roman" w:cs="Times New Roman"/>
          <w:sz w:val="28"/>
          <w:szCs w:val="28"/>
          <w:u w:val="single"/>
        </w:rPr>
        <w:t>ОМуза</w:t>
      </w:r>
      <w:proofErr w:type="spellEnd"/>
      <w:r w:rsidRPr="0009690E">
        <w:rPr>
          <w:rFonts w:ascii="Times New Roman" w:hAnsi="Times New Roman" w:cs="Times New Roman"/>
          <w:sz w:val="28"/>
          <w:szCs w:val="28"/>
          <w:u w:val="single"/>
        </w:rPr>
        <w:t>, я у двери гроба…», «Блажен незлобивый  поэт…», «Внимая  ужасам  войны…», «</w:t>
      </w:r>
      <w:proofErr w:type="spellStart"/>
      <w:r w:rsidRPr="0009690E">
        <w:rPr>
          <w:rFonts w:ascii="Times New Roman" w:hAnsi="Times New Roman" w:cs="Times New Roman"/>
          <w:sz w:val="28"/>
          <w:szCs w:val="28"/>
          <w:u w:val="single"/>
        </w:rPr>
        <w:t>Орина</w:t>
      </w:r>
      <w:proofErr w:type="spellEnd"/>
      <w:r w:rsidRPr="0009690E">
        <w:rPr>
          <w:rFonts w:ascii="Times New Roman" w:hAnsi="Times New Roman" w:cs="Times New Roman"/>
          <w:sz w:val="28"/>
          <w:szCs w:val="28"/>
          <w:u w:val="single"/>
        </w:rPr>
        <w:t xml:space="preserve"> —  мать  солдатская».  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лирическим произведениям на основе личностного восприятия и осмысления художественных особенностей;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Задания: Приготовьте выразительное чтение стихов.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555976" w:rsidRPr="0009690E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Стихотворение</w:t>
      </w:r>
      <w:r w:rsidRPr="0009690E">
        <w:rPr>
          <w:rFonts w:ascii="Times New Roman" w:hAnsi="Times New Roman" w:cs="Times New Roman"/>
          <w:sz w:val="28"/>
          <w:szCs w:val="28"/>
          <w:u w:val="single"/>
        </w:rPr>
        <w:t xml:space="preserve"> Н.А.Некрасова</w:t>
      </w: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наизусть (на выбор). Тема, проблема, идея стихотворения.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лирическим произведениям на основе личностного восприятия и осмысления художественных особенностей;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Проанализируйте стихотворение.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выполнению работы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анализа </w:t>
      </w: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лирического произведения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I. Краткая справка об авторе произведения.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Ведущие темы, направленность творчества.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Соотнесенность данного литературного произведения с особенностями творчества автора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Анализ 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Тема произведения.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Идея.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 Композиционная особенность.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proofErr w:type="gram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Изобретательно - изобразительные средства, их роль в раскрытии идейно - тематического содержания: олицетворение, метафора, сравнение, метафорическое сравнение, антитеза, перифраза, структура предложения и т. п. (смотри приложение  №1)</w:t>
      </w:r>
      <w:proofErr w:type="gramEnd"/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Эмоционально целостное отношение автора к теме произведения.</w:t>
      </w:r>
    </w:p>
    <w:p w:rsidR="00555976" w:rsidRPr="00555976" w:rsidRDefault="00555976" w:rsidP="00555976">
      <w:pPr>
        <w:spacing w:before="150"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Личностно - ориентированное прочтение конкретных фраз, выражений, словосочетаний, отдельных слов.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Анализ рассказов « Грамматика любви». «Митина любовь» 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proofErr w:type="gramStart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айте характеристику главным героям.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выполнению работы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 характеристику   героев лучше выполнять в виде таблицы, в конце вывод: в чем сходство и различие.</w:t>
      </w:r>
    </w:p>
    <w:p w:rsidR="00555976" w:rsidRPr="00555976" w:rsidRDefault="00555976" w:rsidP="0055597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Планхарактеристики</w:t>
      </w:r>
      <w:proofErr w:type="spellEnd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литературных  героев.</w:t>
      </w:r>
    </w:p>
    <w:tbl>
      <w:tblPr>
        <w:tblStyle w:val="aa"/>
        <w:tblpPr w:leftFromText="180" w:rightFromText="180" w:vertAnchor="text" w:horzAnchor="margin" w:tblpY="65"/>
        <w:tblW w:w="9493" w:type="dxa"/>
        <w:tblLook w:val="04A0"/>
      </w:tblPr>
      <w:tblGrid>
        <w:gridCol w:w="4765"/>
        <w:gridCol w:w="2145"/>
        <w:gridCol w:w="2583"/>
      </w:tblGrid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характеристики литературного героя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Автор, название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Место, занимаемое героем в произведении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положение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68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 или  обстановка, в которой он живет.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Внешность, особенности костюма.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Речь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Поступки героя, через которые раскрывается его характер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героем целей жизни.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126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 другими действующими лицами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автора к герою.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5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В чём сходство и различие героев.</w:t>
            </w:r>
          </w:p>
          <w:p w:rsidR="00555976" w:rsidRPr="00555976" w:rsidRDefault="00555976" w:rsidP="00555976">
            <w:pPr>
              <w:shd w:val="clear" w:color="auto" w:fill="FFFFFF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555976" w:rsidRPr="0009690E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Анализ литературных течений. Символизм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   литературным течениям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Задание: Составьте конспект.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Символизм.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 его  связь  с  романтизмом.  Понимание  символа  символистами  (задача предельного расширения значения слова, открытие тайн как цель нового искусства).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Конструирование мира в процессе творчества, идея “творимой легенды”. Музыкальность  стиха.  «Старшие  символисты»  (В. Я. Брюсов,  К. Д. Бальмонт,  Ф. К. Сологуб) и  «</w:t>
      </w:r>
      <w:proofErr w:type="spellStart"/>
      <w:r w:rsidRPr="00555976">
        <w:rPr>
          <w:rFonts w:ascii="Times New Roman" w:hAnsi="Times New Roman" w:cs="Times New Roman"/>
          <w:sz w:val="28"/>
          <w:szCs w:val="28"/>
        </w:rPr>
        <w:t>младосимволисты</w:t>
      </w:r>
      <w:proofErr w:type="spellEnd"/>
      <w:r w:rsidRPr="00555976">
        <w:rPr>
          <w:rFonts w:ascii="Times New Roman" w:hAnsi="Times New Roman" w:cs="Times New Roman"/>
          <w:sz w:val="28"/>
          <w:szCs w:val="28"/>
        </w:rPr>
        <w:t>»  (А. Белый,  А. А. Блок).  Философские  основы  и  эстетические принципы символизма, его связь с романтизмом.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Акмеизм  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Истоки акмеизма. Программа акмеизма в статье Н. С. Гумилева «Наследие символизма  и  акмеизм».  Утверждение  акмеистами  красоты  земной  жизни,  возвращение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к  «прекрасной  ясности»,  создание  зримых  образов  конкретного  мира.  Идея  поэта-ремесленника. Николай Степанович Гумилев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Сведения из биографии. Героизация действительности в поэзии Гумилева, романтическая  традиция  в  его  лирике.  Своеобразие  лирических  сюжетов.  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Экзотическое</w:t>
      </w:r>
      <w:proofErr w:type="gramEnd"/>
      <w:r w:rsidRPr="00555976">
        <w:rPr>
          <w:rFonts w:ascii="Times New Roman" w:hAnsi="Times New Roman" w:cs="Times New Roman"/>
          <w:bCs/>
          <w:sz w:val="28"/>
          <w:szCs w:val="28"/>
        </w:rPr>
        <w:t>, фантастическое и прозаическое в поэзии Гумилева.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Для  чтения  и  изучения. Стихотворения:  «Жираф»,  «Волшебная  скрипка», «Заблудившийся  трамвай» (возможен  выбор  трех  других  стихотворений). Статья «Наследие символизма и акмеизма».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Футуризм.  </w:t>
      </w:r>
      <w:r w:rsidRPr="00555976">
        <w:rPr>
          <w:rFonts w:ascii="Times New Roman" w:hAnsi="Times New Roman" w:cs="Times New Roman"/>
          <w:bCs/>
          <w:sz w:val="28"/>
          <w:szCs w:val="28"/>
        </w:rPr>
        <w:t>Манифесты  футуризма,  их  пафос  и  проблематика.  Поэт  как  миссионер  “нового искусства”.  Декларация  о  разрыве  с  традицией,  абсолютизация  “</w:t>
      </w:r>
      <w:proofErr w:type="spellStart"/>
      <w:r w:rsidRPr="00555976">
        <w:rPr>
          <w:rFonts w:ascii="Times New Roman" w:hAnsi="Times New Roman" w:cs="Times New Roman"/>
          <w:bCs/>
          <w:sz w:val="28"/>
          <w:szCs w:val="28"/>
        </w:rPr>
        <w:t>самовитого</w:t>
      </w:r>
      <w:proofErr w:type="spellEnd"/>
      <w:r w:rsidRPr="00555976">
        <w:rPr>
          <w:rFonts w:ascii="Times New Roman" w:hAnsi="Times New Roman" w:cs="Times New Roman"/>
          <w:bCs/>
          <w:sz w:val="28"/>
          <w:szCs w:val="28"/>
        </w:rPr>
        <w:t xml:space="preserve">”  слова,  приоритет  формы  над  содержанием,  вторжение  грубой  лексики  в  поэтический язык,  неологизмы,  эпатаж.  Звуковые  и  графические  эксперименты  футуристов.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Группы футуристов: эгофутуристы (И. Северянин), </w:t>
      </w:r>
      <w:proofErr w:type="spellStart"/>
      <w:r w:rsidRPr="00555976">
        <w:rPr>
          <w:rFonts w:ascii="Times New Roman" w:hAnsi="Times New Roman" w:cs="Times New Roman"/>
          <w:bCs/>
          <w:sz w:val="28"/>
          <w:szCs w:val="28"/>
        </w:rPr>
        <w:t>кубофутуристы</w:t>
      </w:r>
      <w:proofErr w:type="spellEnd"/>
      <w:r w:rsidRPr="00555976">
        <w:rPr>
          <w:rFonts w:ascii="Times New Roman" w:hAnsi="Times New Roman" w:cs="Times New Roman"/>
          <w:bCs/>
          <w:sz w:val="28"/>
          <w:szCs w:val="28"/>
        </w:rPr>
        <w:t xml:space="preserve"> (В. В. Маяковский, В. Хлебников), «Центрифуга» (Б. Л. Пастернак).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Для  чтения  и  обсуждения.  Декларация-манифест  футуристов  «Пощечина  общественному вкусу».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5976">
        <w:rPr>
          <w:rFonts w:ascii="Times New Roman" w:hAnsi="Times New Roman" w:cs="Times New Roman"/>
          <w:b/>
          <w:bCs/>
          <w:sz w:val="28"/>
          <w:szCs w:val="28"/>
        </w:rPr>
        <w:t>Новокрестьянская</w:t>
      </w:r>
      <w:proofErr w:type="spellEnd"/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976">
        <w:rPr>
          <w:rFonts w:ascii="Times New Roman" w:hAnsi="Times New Roman" w:cs="Times New Roman"/>
          <w:b/>
          <w:bCs/>
          <w:sz w:val="28"/>
          <w:szCs w:val="28"/>
        </w:rPr>
        <w:t>поэзия</w:t>
      </w:r>
      <w:proofErr w:type="gramStart"/>
      <w:r w:rsidRPr="005559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5597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55976">
        <w:rPr>
          <w:rFonts w:ascii="Times New Roman" w:hAnsi="Times New Roman" w:cs="Times New Roman"/>
          <w:bCs/>
          <w:sz w:val="28"/>
          <w:szCs w:val="28"/>
        </w:rPr>
        <w:t>собое</w:t>
      </w:r>
      <w:proofErr w:type="spellEnd"/>
      <w:r w:rsidRPr="00555976">
        <w:rPr>
          <w:rFonts w:ascii="Times New Roman" w:hAnsi="Times New Roman" w:cs="Times New Roman"/>
          <w:bCs/>
          <w:sz w:val="28"/>
          <w:szCs w:val="28"/>
        </w:rPr>
        <w:t xml:space="preserve"> место в литературе начала века крестьянской поэзии. Продолжение традиций русской реалистической крестьянской поэзии XIX века в творчестве Н. А. Клюева, С. А. Есенина.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Николай Алексеевич Клюев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Сведения  из  биографии. Крестьянская  тематика,  изображение  труда  и  быта  </w:t>
      </w:r>
      <w:proofErr w:type="spellStart"/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де-ревни</w:t>
      </w:r>
      <w:proofErr w:type="spellEnd"/>
      <w:proofErr w:type="gramEnd"/>
      <w:r w:rsidRPr="00555976">
        <w:rPr>
          <w:rFonts w:ascii="Times New Roman" w:hAnsi="Times New Roman" w:cs="Times New Roman"/>
          <w:bCs/>
          <w:sz w:val="28"/>
          <w:szCs w:val="28"/>
        </w:rPr>
        <w:t>, тема родины, неприятие городской цивилизации. Выражение национального русского самосознания. Религиозные мотивы.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Для  чтения  и  обсуждения.  Стихотворения:  «</w:t>
      </w:r>
      <w:proofErr w:type="spellStart"/>
      <w:r w:rsidRPr="00555976">
        <w:rPr>
          <w:rFonts w:ascii="Times New Roman" w:hAnsi="Times New Roman" w:cs="Times New Roman"/>
          <w:bCs/>
          <w:sz w:val="28"/>
          <w:szCs w:val="28"/>
        </w:rPr>
        <w:t>Осинушка</w:t>
      </w:r>
      <w:proofErr w:type="spellEnd"/>
      <w:r w:rsidRPr="00555976">
        <w:rPr>
          <w:rFonts w:ascii="Times New Roman" w:hAnsi="Times New Roman" w:cs="Times New Roman"/>
          <w:bCs/>
          <w:sz w:val="28"/>
          <w:szCs w:val="28"/>
        </w:rPr>
        <w:t>»,  «Я  люблю  цыганские кочевья…», «Из подвалов, из темных углов…» (возможен выбор трех других стихотворений).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Читать  Рассказы А.М.Горького «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Челкаш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», «</w:t>
      </w:r>
      <w:proofErr w:type="gram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Коновалов</w:t>
      </w:r>
      <w:proofErr w:type="gram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», «Старуха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Изергиль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proofErr w:type="gramStart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айте характеристику главным героям.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 к выполнению работы</w:t>
      </w: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 характеристику   героев лучше выполнять в виде таблицы, в конце вывод: в чем сходство и различие.</w:t>
      </w:r>
    </w:p>
    <w:p w:rsidR="00555976" w:rsidRPr="00555976" w:rsidRDefault="00555976" w:rsidP="0055597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Планхарактеристики</w:t>
      </w:r>
      <w:proofErr w:type="spellEnd"/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литературных  героев.</w:t>
      </w:r>
    </w:p>
    <w:tbl>
      <w:tblPr>
        <w:tblStyle w:val="aa"/>
        <w:tblpPr w:leftFromText="180" w:rightFromText="180" w:vertAnchor="text" w:horzAnchor="margin" w:tblpY="65"/>
        <w:tblW w:w="9493" w:type="dxa"/>
        <w:tblLook w:val="04A0"/>
      </w:tblPr>
      <w:tblGrid>
        <w:gridCol w:w="4765"/>
        <w:gridCol w:w="2145"/>
        <w:gridCol w:w="2583"/>
      </w:tblGrid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характеристики литературного героя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Автор, название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Место, занимаемое героем в произведении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положение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68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 или  обстановка, в которой он живет.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31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Внешность, особенности костюма.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2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Поступки героя, через которые раскрывается его характер</w:t>
            </w: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героя.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героем целей жизни.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1265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 другими действующими лицами произведения.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640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автора к герою.</w:t>
            </w:r>
          </w:p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976" w:rsidRPr="00555976" w:rsidTr="002138A3">
        <w:trPr>
          <w:trHeight w:val="953"/>
        </w:trPr>
        <w:tc>
          <w:tcPr>
            <w:tcW w:w="4765" w:type="dxa"/>
          </w:tcPr>
          <w:p w:rsidR="00555976" w:rsidRPr="00555976" w:rsidRDefault="00555976" w:rsidP="00555976">
            <w:pPr>
              <w:numPr>
                <w:ilvl w:val="0"/>
                <w:numId w:val="3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976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В чём сходство и различие героев.</w:t>
            </w:r>
          </w:p>
          <w:p w:rsidR="00555976" w:rsidRPr="00555976" w:rsidRDefault="00555976" w:rsidP="00555976">
            <w:pPr>
              <w:shd w:val="clear" w:color="auto" w:fill="FFFFFF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555976" w:rsidRPr="00555976" w:rsidRDefault="00555976" w:rsidP="0055597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P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9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Самостоятельная работа</w:t>
      </w:r>
    </w:p>
    <w:p w:rsidR="00555976" w:rsidRPr="00555976" w:rsidRDefault="0009690E" w:rsidP="000969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0E">
        <w:rPr>
          <w:rFonts w:ascii="Times New Roman" w:hAnsi="Times New Roman" w:cs="Times New Roman"/>
          <w:b/>
          <w:bCs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Критики о Горьком. (А. Луначарский, В. Ходасевич, Ю. Анненский).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  произведениям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Задание: Прочитайте критические статьи о Горьком, составьте конспект.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А. А. Фадеев. Сведения из биографии. Роман «Разгром».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555976">
        <w:rPr>
          <w:rFonts w:ascii="Times New Roman" w:hAnsi="Times New Roman" w:cs="Times New Roman"/>
          <w:bCs/>
          <w:sz w:val="28"/>
          <w:szCs w:val="28"/>
        </w:rPr>
        <w:t>Прочитайте роман и ответьте на вопросы.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Гуманистическая направленность романа. Долг и преданность идее.  Проблема  человека  и  революции.  Новаторский  характер  романа. Психологическая  глубина  изображения  характеров.  Революционная  романтика.  Полемика   вокруг романа.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Исследование и подготовка сообщения: «Стилистика рассказов И.Э.Бабеля»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  произведениям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Задание: подготовьте сообщение.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Традиции  Л. Н. Толстого  в романе М. Шолохова.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  произведениям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Задание: подготовьте сообщение.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Роман «Доктор  Живаго». История  создания  и  публикации  романа.  Жанровое своеобразие и художественные особенности романа. 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555976">
        <w:rPr>
          <w:rFonts w:ascii="Times New Roman" w:hAnsi="Times New Roman" w:cs="Times New Roman"/>
          <w:bCs/>
          <w:sz w:val="28"/>
          <w:szCs w:val="28"/>
        </w:rPr>
        <w:t>Подготовьте сообщения по одной из тем: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"Тема интеллигенции и революции и  ее  решение  в  романе  Б. Л. Пастернака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"  Особенности  композиции  романа  «Доктор Живаго»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"  Система  образов  романа.  Образ  Юрия  Живаго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" Тема  творческой  личности, ее судьбы. Тема любви как организующего начала в жизни человека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"Образ Лары как носительницы  основных  жизненных  начал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"  Символика  романа,  сквозные мотивы  и образы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. "</w:t>
      </w:r>
      <w:proofErr w:type="gramEnd"/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"Роль поэтического цикла в структуре романа</w:t>
      </w:r>
      <w:proofErr w:type="gramStart"/>
      <w:r w:rsidRPr="00555976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Читать В.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Гроссман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. «Жизнь и судьба».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  произведениям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Задание: Читать В. </w:t>
      </w:r>
      <w:proofErr w:type="spellStart"/>
      <w:r w:rsidRPr="00555976">
        <w:rPr>
          <w:rFonts w:ascii="Times New Roman" w:hAnsi="Times New Roman" w:cs="Times New Roman"/>
          <w:bCs/>
          <w:sz w:val="28"/>
          <w:szCs w:val="28"/>
        </w:rPr>
        <w:t>Гроссман</w:t>
      </w:r>
      <w:proofErr w:type="spellEnd"/>
      <w:r w:rsidRPr="00555976">
        <w:rPr>
          <w:rFonts w:ascii="Times New Roman" w:hAnsi="Times New Roman" w:cs="Times New Roman"/>
          <w:bCs/>
          <w:sz w:val="28"/>
          <w:szCs w:val="28"/>
        </w:rPr>
        <w:t>. «Жизнь и судьба» и подготовить анализ.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Рекомендации к выполнению работы</w:t>
      </w:r>
    </w:p>
    <w:p w:rsidR="00555976" w:rsidRPr="00555976" w:rsidRDefault="00555976" w:rsidP="00555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анализа текста.</w:t>
      </w:r>
    </w:p>
    <w:p w:rsidR="00555976" w:rsidRPr="00555976" w:rsidRDefault="00555976" w:rsidP="00555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1.Вступление: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Рассказать  об авторе, манере написания, жанровом своеобразии, какие проблемы затрагивает,  что такое «эзоповский язык».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2.Основная часть: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автор использует «эзоповский язык» в сказках, что передает, приведите примеры,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для чего это делается, достиг ли автор конечной цели.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3.Заключение: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Ваше мнение по поводу прочитанного и использования автором «эзоповского языка».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Наизусть стихотворение по выбору. М.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Светлов</w:t>
      </w:r>
      <w:proofErr w:type="gram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,Н</w:t>
      </w:r>
      <w:proofErr w:type="spellEnd"/>
      <w:proofErr w:type="gram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Заболоцкий,  Ю. Друнина, Р. Рождественский,  Е. Евтушенко.  Ю. Кузнецов,  Б. Ахмадулина,  В. Некрасов, В. Высоцкий,   Г.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Айги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Д. </w:t>
      </w:r>
      <w:proofErr w:type="spellStart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Пригов</w:t>
      </w:r>
      <w:proofErr w:type="spellEnd"/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, А. Еременко, И. Бродский.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9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            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лирическим произведениям на основе личностного восприятия и осмысления художественных особенностей;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>Задание: Прочитайте стихотворения, одно заучи наизусть.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0E" w:rsidRDefault="0009690E" w:rsidP="00096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</w:p>
    <w:p w:rsidR="0009690E" w:rsidRPr="00555976" w:rsidRDefault="0009690E" w:rsidP="0009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55976" w:rsidRPr="0009690E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</w:t>
      </w:r>
      <w:r w:rsidRPr="0009690E">
        <w:rPr>
          <w:rFonts w:ascii="Times New Roman" w:hAnsi="Times New Roman" w:cs="Times New Roman"/>
          <w:sz w:val="28"/>
          <w:szCs w:val="28"/>
          <w:u w:val="single"/>
        </w:rPr>
        <w:t xml:space="preserve">Анализ  драмы А.В.Вампилова </w:t>
      </w:r>
      <w:r w:rsidRPr="0009690E">
        <w:rPr>
          <w:rFonts w:ascii="Times New Roman" w:hAnsi="Times New Roman" w:cs="Times New Roman"/>
          <w:bCs/>
          <w:sz w:val="28"/>
          <w:szCs w:val="28"/>
          <w:u w:val="single"/>
        </w:rPr>
        <w:t>«Старший сын».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555976">
        <w:rPr>
          <w:rFonts w:ascii="Times New Roman" w:hAnsi="Times New Roman" w:cs="Times New Roman"/>
          <w:sz w:val="28"/>
          <w:szCs w:val="28"/>
        </w:rPr>
        <w:t>давать оценку изученным   произведениям на основе личностного восприятия и осмысления  критической литературы;</w:t>
      </w:r>
    </w:p>
    <w:p w:rsidR="00555976" w:rsidRPr="00555976" w:rsidRDefault="00555976" w:rsidP="0055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-соотносить изученное произведение с литературным направлением эпохи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76">
        <w:rPr>
          <w:rFonts w:ascii="Times New Roman" w:hAnsi="Times New Roman" w:cs="Times New Roman"/>
          <w:sz w:val="28"/>
          <w:szCs w:val="28"/>
        </w:rPr>
        <w:t xml:space="preserve">               - владеть  монологической и диалогической формами устной и письменной речи; анализировать эпизод изученного произведения;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976">
        <w:rPr>
          <w:rFonts w:ascii="Times New Roman" w:hAnsi="Times New Roman" w:cs="Times New Roman"/>
          <w:bCs/>
          <w:sz w:val="28"/>
          <w:szCs w:val="28"/>
        </w:rPr>
        <w:t xml:space="preserve">Задание: Читать В. </w:t>
      </w:r>
      <w:proofErr w:type="spellStart"/>
      <w:r w:rsidRPr="00555976">
        <w:rPr>
          <w:rFonts w:ascii="Times New Roman" w:hAnsi="Times New Roman" w:cs="Times New Roman"/>
          <w:bCs/>
          <w:sz w:val="28"/>
          <w:szCs w:val="28"/>
        </w:rPr>
        <w:t>Гроссман</w:t>
      </w:r>
      <w:proofErr w:type="spellEnd"/>
      <w:r w:rsidRPr="00555976">
        <w:rPr>
          <w:rFonts w:ascii="Times New Roman" w:hAnsi="Times New Roman" w:cs="Times New Roman"/>
          <w:bCs/>
          <w:sz w:val="28"/>
          <w:szCs w:val="28"/>
        </w:rPr>
        <w:t>. «Жизнь и судьба» и подготовить анализ.</w:t>
      </w:r>
    </w:p>
    <w:p w:rsidR="00555976" w:rsidRPr="00555976" w:rsidRDefault="00555976" w:rsidP="0055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выполнению работы</w:t>
      </w:r>
    </w:p>
    <w:p w:rsidR="00555976" w:rsidRPr="00555976" w:rsidRDefault="00555976" w:rsidP="00555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анализа текста.</w:t>
      </w:r>
    </w:p>
    <w:p w:rsidR="00555976" w:rsidRPr="00555976" w:rsidRDefault="00555976" w:rsidP="00555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1.Вступление: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Рассказать  об авторе, манере написания, жанровом своеобразии, какие проблемы затрагивает,  что такое «эзоповский язык».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2.Основная часть: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автор использует «эзоповский язык» в сказках, что передает, приведите примеры,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для чего это делается, достиг ли автор конечной цели.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3.Заключение: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976">
        <w:rPr>
          <w:rFonts w:ascii="Times New Roman" w:eastAsia="Times New Roman" w:hAnsi="Times New Roman" w:cs="Times New Roman"/>
          <w:bCs/>
          <w:sz w:val="28"/>
          <w:szCs w:val="28"/>
        </w:rPr>
        <w:t>Ваше мнение по поводу прочитанного и использования автором «эзоповского языка».</w:t>
      </w: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Pr="00555976" w:rsidRDefault="00555976" w:rsidP="00555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76">
        <w:rPr>
          <w:rFonts w:ascii="Times New Roman" w:hAnsi="Times New Roman" w:cs="Times New Roman"/>
          <w:b/>
          <w:sz w:val="28"/>
          <w:szCs w:val="28"/>
        </w:rPr>
        <w:t>Список литературы, которую вы можете использовать при подготовке к сообщению.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Бабель И.Э. Сочинения. В 2-х т. Т. 2: Конармия; Рассказы 1925-1938 гг.; Пьесы; Воспоминания, портреты; Статьи и выступления;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Киносценарии</w:t>
      </w:r>
      <w:proofErr w:type="gram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И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Текста А.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Пирожквой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С.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Поварцова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Векслер</w:t>
      </w:r>
      <w:proofErr w:type="gram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</w:t>
      </w:r>
      <w:proofErr w:type="gram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1990.- 574 с.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Фадеев А.А. Романы./ Ред.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Краковская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А.- М.: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литература, 1971.-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784 с.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Фадеев А.А. Письма. 1916-1956/ Ред. Платонова А.- М.: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литература, 1969.- 584 с.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А.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Деменьтьев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Наумов, Л. </w:t>
      </w: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Плоткин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советская литература» -</w:t>
      </w:r>
    </w:p>
    <w:p w:rsidR="00555976" w:rsidRPr="00555976" w:rsidRDefault="00555976" w:rsidP="0055597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М.:Учпедгиз</w:t>
      </w:r>
      <w:proofErr w:type="spellEnd"/>
      <w:r w:rsidRPr="00555976">
        <w:rPr>
          <w:rFonts w:ascii="Times New Roman" w:eastAsia="Times New Roman" w:hAnsi="Times New Roman" w:cs="Times New Roman"/>
          <w:sz w:val="28"/>
          <w:szCs w:val="28"/>
          <w:lang w:eastAsia="ru-RU"/>
        </w:rPr>
        <w:t>, 1963. – 397 с.</w:t>
      </w:r>
    </w:p>
    <w:p w:rsidR="00FD37FA" w:rsidRPr="0009690E" w:rsidRDefault="00FD37FA" w:rsidP="00096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D37FA" w:rsidRPr="0009690E" w:rsidSect="005559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55" w:rsidRDefault="001F5455">
      <w:pPr>
        <w:spacing w:after="0" w:line="240" w:lineRule="auto"/>
      </w:pPr>
      <w:r>
        <w:separator/>
      </w:r>
    </w:p>
  </w:endnote>
  <w:endnote w:type="continuationSeparator" w:id="0">
    <w:p w:rsidR="001F5455" w:rsidRDefault="001F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F" w:rsidRDefault="00A839D9" w:rsidP="0050783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0783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783F" w:rsidRDefault="0050783F" w:rsidP="0050783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3F" w:rsidRDefault="00A839D9" w:rsidP="0050783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0783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83A74">
      <w:rPr>
        <w:rStyle w:val="af1"/>
        <w:noProof/>
      </w:rPr>
      <w:t>2</w:t>
    </w:r>
    <w:r>
      <w:rPr>
        <w:rStyle w:val="af1"/>
      </w:rPr>
      <w:fldChar w:fldCharType="end"/>
    </w:r>
  </w:p>
  <w:p w:rsidR="0050783F" w:rsidRDefault="0050783F" w:rsidP="0050783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55" w:rsidRDefault="001F5455">
      <w:pPr>
        <w:spacing w:after="0" w:line="240" w:lineRule="auto"/>
      </w:pPr>
      <w:r>
        <w:separator/>
      </w:r>
    </w:p>
  </w:footnote>
  <w:footnote w:type="continuationSeparator" w:id="0">
    <w:p w:rsidR="001F5455" w:rsidRDefault="001F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D8"/>
    <w:multiLevelType w:val="multilevel"/>
    <w:tmpl w:val="253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3B9A"/>
    <w:multiLevelType w:val="multilevel"/>
    <w:tmpl w:val="7F24F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4644A"/>
    <w:multiLevelType w:val="multilevel"/>
    <w:tmpl w:val="5D0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83800"/>
    <w:multiLevelType w:val="multilevel"/>
    <w:tmpl w:val="543A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671C1"/>
    <w:multiLevelType w:val="multilevel"/>
    <w:tmpl w:val="AAA6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62B55"/>
    <w:multiLevelType w:val="multilevel"/>
    <w:tmpl w:val="508E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C6F45"/>
    <w:multiLevelType w:val="hybridMultilevel"/>
    <w:tmpl w:val="D7765006"/>
    <w:lvl w:ilvl="0" w:tplc="FC1C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01A"/>
    <w:multiLevelType w:val="hybridMultilevel"/>
    <w:tmpl w:val="16E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0AF8"/>
    <w:multiLevelType w:val="hybridMultilevel"/>
    <w:tmpl w:val="16E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37FD"/>
    <w:multiLevelType w:val="multilevel"/>
    <w:tmpl w:val="6D30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33ED4"/>
    <w:multiLevelType w:val="multilevel"/>
    <w:tmpl w:val="158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C338C"/>
    <w:multiLevelType w:val="hybridMultilevel"/>
    <w:tmpl w:val="D7765006"/>
    <w:lvl w:ilvl="0" w:tplc="FC1C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57D2D"/>
    <w:multiLevelType w:val="hybridMultilevel"/>
    <w:tmpl w:val="0D9C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D3164"/>
    <w:multiLevelType w:val="multilevel"/>
    <w:tmpl w:val="0C3E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C178D"/>
    <w:multiLevelType w:val="hybridMultilevel"/>
    <w:tmpl w:val="587E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F2044"/>
    <w:multiLevelType w:val="multilevel"/>
    <w:tmpl w:val="1E621CA4"/>
    <w:lvl w:ilvl="0">
      <w:start w:val="4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75C37"/>
    <w:multiLevelType w:val="multilevel"/>
    <w:tmpl w:val="E43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73C32"/>
    <w:multiLevelType w:val="multilevel"/>
    <w:tmpl w:val="21FAC0E4"/>
    <w:lvl w:ilvl="0">
      <w:start w:val="7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2474F"/>
    <w:multiLevelType w:val="hybridMultilevel"/>
    <w:tmpl w:val="643CB560"/>
    <w:lvl w:ilvl="0" w:tplc="5CE41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252"/>
    <w:multiLevelType w:val="hybridMultilevel"/>
    <w:tmpl w:val="D7765006"/>
    <w:lvl w:ilvl="0" w:tplc="FC1C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1544F"/>
    <w:multiLevelType w:val="hybridMultilevel"/>
    <w:tmpl w:val="9FA4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B636D"/>
    <w:multiLevelType w:val="hybridMultilevel"/>
    <w:tmpl w:val="CF9C2CEE"/>
    <w:lvl w:ilvl="0" w:tplc="6FAEE5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67E5E"/>
    <w:multiLevelType w:val="multilevel"/>
    <w:tmpl w:val="630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E7161"/>
    <w:multiLevelType w:val="multilevel"/>
    <w:tmpl w:val="CB96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B1DE4"/>
    <w:multiLevelType w:val="multilevel"/>
    <w:tmpl w:val="B124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A4A0E"/>
    <w:multiLevelType w:val="hybridMultilevel"/>
    <w:tmpl w:val="D7765006"/>
    <w:lvl w:ilvl="0" w:tplc="FC1C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E4473"/>
    <w:multiLevelType w:val="multilevel"/>
    <w:tmpl w:val="460A4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9C1CD0"/>
    <w:multiLevelType w:val="hybridMultilevel"/>
    <w:tmpl w:val="16E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00282"/>
    <w:multiLevelType w:val="hybridMultilevel"/>
    <w:tmpl w:val="1D8C08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792A"/>
    <w:multiLevelType w:val="hybridMultilevel"/>
    <w:tmpl w:val="4420E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04288"/>
    <w:multiLevelType w:val="hybridMultilevel"/>
    <w:tmpl w:val="1D8C08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F42EC"/>
    <w:multiLevelType w:val="multilevel"/>
    <w:tmpl w:val="55B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26"/>
  </w:num>
  <w:num w:numId="8">
    <w:abstractNumId w:val="17"/>
  </w:num>
  <w:num w:numId="9">
    <w:abstractNumId w:val="15"/>
  </w:num>
  <w:num w:numId="10">
    <w:abstractNumId w:val="28"/>
  </w:num>
  <w:num w:numId="11">
    <w:abstractNumId w:val="16"/>
  </w:num>
  <w:num w:numId="12">
    <w:abstractNumId w:val="22"/>
  </w:num>
  <w:num w:numId="13">
    <w:abstractNumId w:val="5"/>
  </w:num>
  <w:num w:numId="14">
    <w:abstractNumId w:val="0"/>
  </w:num>
  <w:num w:numId="15">
    <w:abstractNumId w:val="9"/>
  </w:num>
  <w:num w:numId="16">
    <w:abstractNumId w:val="31"/>
  </w:num>
  <w:num w:numId="17">
    <w:abstractNumId w:val="21"/>
  </w:num>
  <w:num w:numId="18">
    <w:abstractNumId w:val="6"/>
  </w:num>
  <w:num w:numId="19">
    <w:abstractNumId w:val="18"/>
  </w:num>
  <w:num w:numId="20">
    <w:abstractNumId w:val="8"/>
  </w:num>
  <w:num w:numId="21">
    <w:abstractNumId w:val="20"/>
  </w:num>
  <w:num w:numId="22">
    <w:abstractNumId w:val="7"/>
  </w:num>
  <w:num w:numId="23">
    <w:abstractNumId w:val="29"/>
  </w:num>
  <w:num w:numId="24">
    <w:abstractNumId w:val="12"/>
  </w:num>
  <w:num w:numId="25">
    <w:abstractNumId w:val="27"/>
  </w:num>
  <w:num w:numId="26">
    <w:abstractNumId w:val="14"/>
  </w:num>
  <w:num w:numId="27">
    <w:abstractNumId w:val="23"/>
  </w:num>
  <w:num w:numId="28">
    <w:abstractNumId w:val="24"/>
  </w:num>
  <w:num w:numId="29">
    <w:abstractNumId w:val="4"/>
  </w:num>
  <w:num w:numId="30">
    <w:abstractNumId w:val="25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B9"/>
    <w:rsid w:val="00012637"/>
    <w:rsid w:val="0002739A"/>
    <w:rsid w:val="00037AD6"/>
    <w:rsid w:val="00086F0C"/>
    <w:rsid w:val="0009690E"/>
    <w:rsid w:val="000B2D49"/>
    <w:rsid w:val="000B40FE"/>
    <w:rsid w:val="000B6B82"/>
    <w:rsid w:val="00112EA4"/>
    <w:rsid w:val="00116325"/>
    <w:rsid w:val="00121CD9"/>
    <w:rsid w:val="00124D59"/>
    <w:rsid w:val="0017572D"/>
    <w:rsid w:val="001F5455"/>
    <w:rsid w:val="00234646"/>
    <w:rsid w:val="002363D1"/>
    <w:rsid w:val="003122A6"/>
    <w:rsid w:val="00314C6D"/>
    <w:rsid w:val="00332A1B"/>
    <w:rsid w:val="00365E67"/>
    <w:rsid w:val="00383A74"/>
    <w:rsid w:val="00386671"/>
    <w:rsid w:val="00412E1B"/>
    <w:rsid w:val="0047029F"/>
    <w:rsid w:val="0048385D"/>
    <w:rsid w:val="0050783F"/>
    <w:rsid w:val="00555976"/>
    <w:rsid w:val="0064093B"/>
    <w:rsid w:val="00664444"/>
    <w:rsid w:val="00673AB7"/>
    <w:rsid w:val="006B0298"/>
    <w:rsid w:val="00777DC3"/>
    <w:rsid w:val="007D2CF2"/>
    <w:rsid w:val="007E3218"/>
    <w:rsid w:val="00807452"/>
    <w:rsid w:val="00814396"/>
    <w:rsid w:val="008847BE"/>
    <w:rsid w:val="008C2FB9"/>
    <w:rsid w:val="00910D6C"/>
    <w:rsid w:val="00940589"/>
    <w:rsid w:val="009B6385"/>
    <w:rsid w:val="00A6121F"/>
    <w:rsid w:val="00A62570"/>
    <w:rsid w:val="00A73C4E"/>
    <w:rsid w:val="00A839D9"/>
    <w:rsid w:val="00AB401F"/>
    <w:rsid w:val="00AF69C1"/>
    <w:rsid w:val="00BA3E6A"/>
    <w:rsid w:val="00BE45B9"/>
    <w:rsid w:val="00C505EF"/>
    <w:rsid w:val="00C94049"/>
    <w:rsid w:val="00CB6965"/>
    <w:rsid w:val="00D848F3"/>
    <w:rsid w:val="00DD0391"/>
    <w:rsid w:val="00DD6187"/>
    <w:rsid w:val="00E0603E"/>
    <w:rsid w:val="00E20113"/>
    <w:rsid w:val="00E318BD"/>
    <w:rsid w:val="00E52871"/>
    <w:rsid w:val="00EA107E"/>
    <w:rsid w:val="00F37907"/>
    <w:rsid w:val="00F40A38"/>
    <w:rsid w:val="00F547E7"/>
    <w:rsid w:val="00F647AE"/>
    <w:rsid w:val="00F73DC5"/>
    <w:rsid w:val="00FD37FA"/>
    <w:rsid w:val="00FE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E"/>
  </w:style>
  <w:style w:type="paragraph" w:styleId="2">
    <w:name w:val="heading 2"/>
    <w:basedOn w:val="a"/>
    <w:link w:val="20"/>
    <w:uiPriority w:val="9"/>
    <w:qFormat/>
    <w:rsid w:val="00EA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B9"/>
    <w:pPr>
      <w:ind w:left="720"/>
      <w:contextualSpacing/>
    </w:pPr>
  </w:style>
  <w:style w:type="character" w:customStyle="1" w:styleId="apple-converted-space">
    <w:name w:val="apple-converted-space"/>
    <w:basedOn w:val="a0"/>
    <w:rsid w:val="008C2FB9"/>
  </w:style>
  <w:style w:type="paragraph" w:customStyle="1" w:styleId="Default">
    <w:name w:val="Default"/>
    <w:rsid w:val="00236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1"/>
    <w:rsid w:val="002363D1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4"/>
    <w:rsid w:val="002363D1"/>
    <w:pPr>
      <w:widowControl w:val="0"/>
      <w:shd w:val="clear" w:color="auto" w:fill="FFFFFF"/>
      <w:spacing w:before="840" w:after="0" w:line="221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22">
    <w:name w:val="Сноска (2)_"/>
    <w:basedOn w:val="a0"/>
    <w:link w:val="23"/>
    <w:rsid w:val="002363D1"/>
    <w:rPr>
      <w:rFonts w:ascii="Times New Roman" w:eastAsia="Times New Roman" w:hAnsi="Times New Roman" w:cs="Times New Roman"/>
      <w:i/>
      <w:iCs/>
      <w:spacing w:val="2"/>
      <w:sz w:val="16"/>
      <w:szCs w:val="16"/>
      <w:shd w:val="clear" w:color="auto" w:fill="FFFFFF"/>
    </w:rPr>
  </w:style>
  <w:style w:type="character" w:customStyle="1" w:styleId="20pt">
    <w:name w:val="Сноска (2) + Полужирный;Интервал 0 pt"/>
    <w:basedOn w:val="22"/>
    <w:rsid w:val="002363D1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3">
    <w:name w:val="Сноска (2)"/>
    <w:basedOn w:val="a"/>
    <w:link w:val="22"/>
    <w:rsid w:val="002363D1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i/>
      <w:iCs/>
      <w:spacing w:val="2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1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ege">
    <w:name w:val="num_ege"/>
    <w:basedOn w:val="a0"/>
    <w:rsid w:val="00EA107E"/>
  </w:style>
  <w:style w:type="character" w:customStyle="1" w:styleId="question">
    <w:name w:val="question"/>
    <w:basedOn w:val="a0"/>
    <w:rsid w:val="00EA107E"/>
  </w:style>
  <w:style w:type="paragraph" w:customStyle="1" w:styleId="item">
    <w:name w:val="item"/>
    <w:basedOn w:val="a"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">
    <w:name w:val="sent"/>
    <w:basedOn w:val="a0"/>
    <w:rsid w:val="00EA107E"/>
  </w:style>
  <w:style w:type="paragraph" w:customStyle="1" w:styleId="author">
    <w:name w:val="author"/>
    <w:basedOn w:val="a"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10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5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4D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div">
    <w:name w:val="pdiv"/>
    <w:basedOn w:val="a"/>
    <w:rsid w:val="0012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4D59"/>
    <w:rPr>
      <w:color w:val="0000FF"/>
      <w:u w:val="single"/>
    </w:rPr>
  </w:style>
  <w:style w:type="table" w:styleId="aa">
    <w:name w:val="Table Grid"/>
    <w:basedOn w:val="a1"/>
    <w:uiPriority w:val="59"/>
    <w:rsid w:val="00FD3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D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7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back">
    <w:name w:val="butback"/>
    <w:basedOn w:val="a0"/>
    <w:rsid w:val="00FD37FA"/>
  </w:style>
  <w:style w:type="character" w:customStyle="1" w:styleId="submenu-table">
    <w:name w:val="submenu-table"/>
    <w:basedOn w:val="a0"/>
    <w:rsid w:val="00FD37FA"/>
  </w:style>
  <w:style w:type="character" w:styleId="ab">
    <w:name w:val="Emphasis"/>
    <w:basedOn w:val="a0"/>
    <w:uiPriority w:val="20"/>
    <w:qFormat/>
    <w:rsid w:val="00FD37FA"/>
    <w:rPr>
      <w:i/>
      <w:iCs/>
    </w:rPr>
  </w:style>
  <w:style w:type="paragraph" w:styleId="ac">
    <w:name w:val="Body Text"/>
    <w:basedOn w:val="a"/>
    <w:link w:val="ad"/>
    <w:rsid w:val="00FD3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D37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2">
    <w:name w:val="c12"/>
    <w:basedOn w:val="a"/>
    <w:rsid w:val="007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218"/>
  </w:style>
  <w:style w:type="paragraph" w:customStyle="1" w:styleId="c13">
    <w:name w:val="c13"/>
    <w:basedOn w:val="a"/>
    <w:rsid w:val="007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3218"/>
  </w:style>
  <w:style w:type="paragraph" w:customStyle="1" w:styleId="c0">
    <w:name w:val="c0"/>
    <w:basedOn w:val="a"/>
    <w:rsid w:val="007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6965"/>
  </w:style>
  <w:style w:type="character" w:customStyle="1" w:styleId="c5">
    <w:name w:val="c5"/>
    <w:basedOn w:val="a0"/>
    <w:rsid w:val="007D2CF2"/>
  </w:style>
  <w:style w:type="character" w:customStyle="1" w:styleId="c2">
    <w:name w:val="c2"/>
    <w:basedOn w:val="a0"/>
    <w:rsid w:val="007D2CF2"/>
  </w:style>
  <w:style w:type="paragraph" w:customStyle="1" w:styleId="upr">
    <w:name w:val="upr"/>
    <w:basedOn w:val="a"/>
    <w:rsid w:val="0066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16325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507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Нижний колонтитул Знак"/>
    <w:basedOn w:val="a0"/>
    <w:link w:val="af"/>
    <w:rsid w:val="0050783F"/>
    <w:rPr>
      <w:rFonts w:ascii="Times New Roman" w:eastAsia="Times New Roman" w:hAnsi="Times New Roman" w:cs="Times New Roman"/>
      <w:sz w:val="24"/>
      <w:szCs w:val="24"/>
      <w:lang/>
    </w:rPr>
  </w:style>
  <w:style w:type="character" w:styleId="af1">
    <w:name w:val="page number"/>
    <w:basedOn w:val="a0"/>
    <w:rsid w:val="0050783F"/>
  </w:style>
  <w:style w:type="paragraph" w:styleId="af2">
    <w:name w:val="header"/>
    <w:basedOn w:val="a"/>
    <w:link w:val="af3"/>
    <w:uiPriority w:val="99"/>
    <w:unhideWhenUsed/>
    <w:rsid w:val="00C9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9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425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10878499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255670394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6865159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6109399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D6EAF8"/>
            <w:bottom w:val="none" w:sz="0" w:space="0" w:color="auto"/>
            <w:right w:val="none" w:sz="0" w:space="0" w:color="auto"/>
          </w:divBdr>
          <w:divsChild>
            <w:div w:id="302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5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D6EAF8"/>
            <w:bottom w:val="none" w:sz="0" w:space="0" w:color="auto"/>
            <w:right w:val="none" w:sz="0" w:space="0" w:color="auto"/>
          </w:divBdr>
          <w:divsChild>
            <w:div w:id="1809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85259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3516875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1124423354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7622586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1913734225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FCF7C7"/>
            <w:bottom w:val="none" w:sz="0" w:space="0" w:color="auto"/>
            <w:right w:val="none" w:sz="0" w:space="0" w:color="auto"/>
          </w:divBdr>
        </w:div>
        <w:div w:id="19530516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6788892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15972070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9" w:color="C5F0E8"/>
            <w:bottom w:val="none" w:sz="0" w:space="0" w:color="auto"/>
            <w:right w:val="none" w:sz="0" w:space="0" w:color="auto"/>
          </w:divBdr>
        </w:div>
        <w:div w:id="10376615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D6EAF8"/>
            <w:bottom w:val="none" w:sz="0" w:space="0" w:color="auto"/>
            <w:right w:val="none" w:sz="0" w:space="0" w:color="auto"/>
          </w:divBdr>
          <w:divsChild>
            <w:div w:id="18451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D6EAF8"/>
            <w:bottom w:val="none" w:sz="0" w:space="0" w:color="auto"/>
            <w:right w:val="none" w:sz="0" w:space="0" w:color="auto"/>
          </w:divBdr>
          <w:divsChild>
            <w:div w:id="1829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D6EAF8"/>
            <w:bottom w:val="none" w:sz="0" w:space="0" w:color="auto"/>
            <w:right w:val="none" w:sz="0" w:space="0" w:color="auto"/>
          </w:divBdr>
          <w:divsChild>
            <w:div w:id="5106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27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D6EAF8"/>
            <w:bottom w:val="none" w:sz="0" w:space="0" w:color="auto"/>
            <w:right w:val="none" w:sz="0" w:space="0" w:color="auto"/>
          </w:divBdr>
          <w:divsChild>
            <w:div w:id="17097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472">
              <w:marLeft w:val="0"/>
              <w:marRight w:val="2085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48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565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28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377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63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37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3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069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08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43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1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53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4315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74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48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715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360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25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627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92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673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61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920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2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03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595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16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257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4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97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924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995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39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44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0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33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6475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78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8402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0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40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036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087">
                  <w:marLeft w:val="0"/>
                  <w:marRight w:val="0"/>
                  <w:marTop w:val="22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460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913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23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63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2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80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43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46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59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0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6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317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116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211524936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248492766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970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3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3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55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969241183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75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312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55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23</cp:revision>
  <dcterms:created xsi:type="dcterms:W3CDTF">2015-07-16T10:13:00Z</dcterms:created>
  <dcterms:modified xsi:type="dcterms:W3CDTF">2019-11-13T07:09:00Z</dcterms:modified>
</cp:coreProperties>
</file>